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8E" w:rsidRDefault="00EF6257">
      <w:pPr>
        <w:rPr>
          <w:u w:val="single"/>
        </w:rPr>
      </w:pPr>
      <w:r w:rsidRPr="00EF6257">
        <w:rPr>
          <w:u w:val="single"/>
        </w:rPr>
        <w:t>Se loger, travailler, avoir des loisirs dans les espaces urbains</w:t>
      </w:r>
    </w:p>
    <w:p w:rsidR="00EF6257" w:rsidRDefault="00EF6257" w:rsidP="00EF6257">
      <w:pPr>
        <w:jc w:val="center"/>
        <w:rPr>
          <w:color w:val="FF0000"/>
          <w:sz w:val="28"/>
          <w:szCs w:val="28"/>
          <w:u w:val="single"/>
        </w:rPr>
      </w:pPr>
      <w:r w:rsidRPr="00EF6257">
        <w:rPr>
          <w:color w:val="FF0000"/>
          <w:sz w:val="28"/>
          <w:szCs w:val="28"/>
          <w:u w:val="single"/>
        </w:rPr>
        <w:t>Les lieux des impératifs</w:t>
      </w:r>
    </w:p>
    <w:p w:rsidR="00EF6257" w:rsidRDefault="00EF6257" w:rsidP="00EF6257">
      <w:r w:rsidRPr="00EF6257">
        <w:t>Relis tes leçons précédentes</w:t>
      </w:r>
      <w:r>
        <w:t> : les lieux du logement dans la ville, les lieux du travail des adultes, les lieux de la scolarité.</w:t>
      </w:r>
    </w:p>
    <w:p w:rsidR="00EF6257" w:rsidRDefault="00EF6257" w:rsidP="00EF6257">
      <w:r>
        <w:t xml:space="preserve">Comment s’appelle le temps qui n’est pas passé à travailler ? </w:t>
      </w:r>
      <w:r>
        <w:br/>
        <w:t>_____________________________________________________________________________________</w:t>
      </w:r>
    </w:p>
    <w:p w:rsidR="00EF6257" w:rsidRDefault="00EF6257" w:rsidP="00EF6257">
      <w:r>
        <w:t xml:space="preserve">C’est le temps libre. Après les lieux du travail et les lieux d’habitation, nous allons aujourd’hui </w:t>
      </w:r>
      <w:r w:rsidRPr="00EF6257">
        <w:rPr>
          <w:highlight w:val="yellow"/>
        </w:rPr>
        <w:t>quelques lieux du temps libre</w:t>
      </w:r>
      <w:r>
        <w:t>.</w:t>
      </w:r>
    </w:p>
    <w:p w:rsidR="00EF6257" w:rsidRDefault="00EF6257" w:rsidP="00EF6257">
      <w:r>
        <w:t>Regarde ta légende du plan B. il y a une zone que nous n’avons pas encore annotée. Elle correspond aux lieux du temps libre. Pourquoi est-elle divisée en 2 parties ?</w:t>
      </w:r>
    </w:p>
    <w:p w:rsidR="00EF6257" w:rsidRDefault="00EF6257" w:rsidP="00EF6257">
      <w:r>
        <w:t>____________________________________________________________________________________</w:t>
      </w:r>
    </w:p>
    <w:p w:rsidR="00EF6257" w:rsidRDefault="00EF6257" w:rsidP="00EF6257">
      <w:r>
        <w:t xml:space="preserve">Elle est divisée en 2 parties car le temps libre peut être occupé </w:t>
      </w:r>
    </w:p>
    <w:p w:rsidR="00EF6257" w:rsidRDefault="00EF6257" w:rsidP="00EF6257">
      <w:r>
        <w:t>-</w:t>
      </w:r>
      <w:r w:rsidRPr="00EF6257">
        <w:rPr>
          <w:highlight w:val="yellow"/>
        </w:rPr>
        <w:t>par les loisirs</w:t>
      </w:r>
    </w:p>
    <w:p w:rsidR="00EF6257" w:rsidRDefault="00EF6257" w:rsidP="00EF6257">
      <w:r>
        <w:t xml:space="preserve">-mais aussi par les contraintes, les choses à faire qu’on ne peut pas ne pas faire : </w:t>
      </w:r>
      <w:r w:rsidRPr="00EF6257">
        <w:rPr>
          <w:highlight w:val="yellow"/>
        </w:rPr>
        <w:t>les impératifs</w:t>
      </w:r>
    </w:p>
    <w:p w:rsidR="00EF6257" w:rsidRDefault="00EF6257" w:rsidP="00EF6257">
      <w:r>
        <w:t xml:space="preserve">Les </w:t>
      </w:r>
      <w:r w:rsidRPr="001639A2">
        <w:rPr>
          <w:highlight w:val="yellow"/>
        </w:rPr>
        <w:t>impératifs</w:t>
      </w:r>
      <w:r>
        <w:t xml:space="preserve"> </w:t>
      </w:r>
      <w:r w:rsidR="00D61619">
        <w:t>p</w:t>
      </w:r>
      <w:r>
        <w:t xml:space="preserve">euvent </w:t>
      </w:r>
      <w:r w:rsidR="001639A2">
        <w:t xml:space="preserve">être </w:t>
      </w:r>
      <w:r w:rsidR="001639A2" w:rsidRPr="001639A2">
        <w:rPr>
          <w:highlight w:val="yellow"/>
        </w:rPr>
        <w:t>occasionnels</w:t>
      </w:r>
      <w:r w:rsidR="001639A2">
        <w:t xml:space="preserve"> comme amener sa voiture au garage, aller chez le coiffeur ou chez le dentiste. </w:t>
      </w:r>
    </w:p>
    <w:p w:rsidR="001639A2" w:rsidRDefault="001639A2" w:rsidP="00EF6257">
      <w:r>
        <w:t xml:space="preserve">Il y a également des </w:t>
      </w:r>
      <w:r w:rsidRPr="001639A2">
        <w:rPr>
          <w:highlight w:val="yellow"/>
        </w:rPr>
        <w:t>impératifs réguliers</w:t>
      </w:r>
      <w:r>
        <w:t xml:space="preserve"> comme celui de faire les courses.</w:t>
      </w:r>
    </w:p>
    <w:p w:rsidR="001639A2" w:rsidRDefault="001639A2" w:rsidP="00EF6257">
      <w:r>
        <w:t xml:space="preserve"> Nous allons nous concentrer sur ces impératifs réguliers aujourd’hui.</w:t>
      </w:r>
    </w:p>
    <w:p w:rsidR="001639A2" w:rsidRDefault="001639A2" w:rsidP="00EF6257">
      <w:r>
        <w:t xml:space="preserve">Aujourd’hui, pour faire nos courses, plusieurs solutions s’offrent à nous. </w:t>
      </w:r>
      <w:r>
        <w:br/>
        <w:t xml:space="preserve">On peut se rendre dans les centres commerciaux qui comportent généralement </w:t>
      </w:r>
      <w:r w:rsidRPr="001639A2">
        <w:rPr>
          <w:u w:val="single"/>
        </w:rPr>
        <w:t>un hypermarché</w:t>
      </w:r>
      <w:r>
        <w:t xml:space="preserve"> et une </w:t>
      </w:r>
      <w:r w:rsidRPr="001639A2">
        <w:rPr>
          <w:u w:val="single"/>
        </w:rPr>
        <w:t>galerie marchande</w:t>
      </w:r>
      <w:r>
        <w:t>.</w:t>
      </w:r>
      <w:r>
        <w:br/>
        <w:t xml:space="preserve">On peut faire </w:t>
      </w:r>
      <w:r w:rsidRPr="001639A2">
        <w:rPr>
          <w:u w:val="single"/>
        </w:rPr>
        <w:t xml:space="preserve">ses courses en </w:t>
      </w:r>
      <w:proofErr w:type="gramStart"/>
      <w:r w:rsidRPr="001639A2">
        <w:rPr>
          <w:u w:val="single"/>
        </w:rPr>
        <w:t>ligne</w:t>
      </w:r>
      <w:r>
        <w:t xml:space="preserve"> ,</w:t>
      </w:r>
      <w:proofErr w:type="gramEnd"/>
      <w:r>
        <w:t xml:space="preserve"> sur Internet. Certaines commandes sont envoyées à domicile et d’autres sont récupérées dans un </w:t>
      </w:r>
      <w:r w:rsidRPr="001639A2">
        <w:rPr>
          <w:u w:val="single"/>
        </w:rPr>
        <w:t>drive</w:t>
      </w:r>
      <w:r>
        <w:t>-in.</w:t>
      </w:r>
      <w:r>
        <w:br/>
        <w:t xml:space="preserve">On peut faire ses courses dans les </w:t>
      </w:r>
      <w:r w:rsidRPr="00F93F65">
        <w:rPr>
          <w:u w:val="single"/>
        </w:rPr>
        <w:t xml:space="preserve">petits commerces </w:t>
      </w:r>
      <w:r w:rsidR="00F93F65" w:rsidRPr="00F93F65">
        <w:rPr>
          <w:u w:val="single"/>
        </w:rPr>
        <w:t>de centre-ville</w:t>
      </w:r>
      <w:r w:rsidR="00F93F65">
        <w:t xml:space="preserve"> qui sont </w:t>
      </w:r>
      <w:r w:rsidR="00F93F65" w:rsidRPr="00F93F65">
        <w:rPr>
          <w:u w:val="single"/>
        </w:rPr>
        <w:t>les boulangeries</w:t>
      </w:r>
      <w:r w:rsidR="00F93F65">
        <w:t xml:space="preserve">, les </w:t>
      </w:r>
      <w:r w:rsidR="00F93F65" w:rsidRPr="00F93F65">
        <w:rPr>
          <w:u w:val="single"/>
        </w:rPr>
        <w:t>boucheries</w:t>
      </w:r>
      <w:r w:rsidR="00F93F65">
        <w:t xml:space="preserve"> ou encore </w:t>
      </w:r>
      <w:r w:rsidR="00F93F65" w:rsidRPr="00F93F65">
        <w:rPr>
          <w:u w:val="single"/>
        </w:rPr>
        <w:t>les petits artisans</w:t>
      </w:r>
      <w:r w:rsidR="00F93F65">
        <w:t xml:space="preserve">. Ils sont souvent complétés par des </w:t>
      </w:r>
      <w:r w:rsidR="00F93F65" w:rsidRPr="00F93F65">
        <w:rPr>
          <w:u w:val="single"/>
        </w:rPr>
        <w:t>petits supermarchés de centre -ville</w:t>
      </w:r>
      <w:r w:rsidR="00F93F65">
        <w:t xml:space="preserve">. Il y a également </w:t>
      </w:r>
      <w:r w:rsidR="00F93F65" w:rsidRPr="00F93F65">
        <w:rPr>
          <w:u w:val="single"/>
        </w:rPr>
        <w:t>le marché</w:t>
      </w:r>
      <w:r w:rsidR="00F93F65">
        <w:t xml:space="preserve"> mais il n’a pas lieu tous les jours.</w:t>
      </w:r>
    </w:p>
    <w:p w:rsidR="00540EAB" w:rsidRDefault="00F00FA7" w:rsidP="00EF6257">
      <w:r>
        <w:t xml:space="preserve">Dans quels types de commerces ta famille </w:t>
      </w:r>
      <w:proofErr w:type="spellStart"/>
      <w:r>
        <w:t>fait-elle</w:t>
      </w:r>
      <w:proofErr w:type="spellEnd"/>
      <w:r>
        <w:t xml:space="preserve"> ses courses ?</w:t>
      </w:r>
    </w:p>
    <w:p w:rsidR="00F00FA7" w:rsidRDefault="00F00FA7" w:rsidP="00EF6257">
      <w:r>
        <w:t>______________________________________________________________________________________</w:t>
      </w:r>
    </w:p>
    <w:p w:rsidR="00F00FA7" w:rsidRPr="00F00FA7" w:rsidRDefault="00F00FA7" w:rsidP="00EF6257">
      <w:pPr>
        <w:rPr>
          <w:u w:val="single"/>
        </w:rPr>
      </w:pPr>
      <w:r w:rsidRPr="00F00FA7">
        <w:rPr>
          <w:u w:val="single"/>
        </w:rPr>
        <w:t>Lis le document 24 et réponds aux questions.</w:t>
      </w:r>
    </w:p>
    <w:p w:rsidR="00F00FA7" w:rsidRPr="00F00FA7" w:rsidRDefault="00F00FA7" w:rsidP="00EF6257">
      <w:pPr>
        <w:rPr>
          <w:u w:val="single"/>
        </w:rPr>
      </w:pPr>
      <w:r w:rsidRPr="00F00FA7">
        <w:rPr>
          <w:u w:val="single"/>
        </w:rPr>
        <w:t>Puis lis le document 25 et complète les emplois du temps des impératifs de la famille Delobel.</w:t>
      </w:r>
    </w:p>
    <w:p w:rsidR="00F00FA7" w:rsidRPr="00F00FA7" w:rsidRDefault="00F00FA7" w:rsidP="00EF6257">
      <w:pPr>
        <w:rPr>
          <w:u w:val="single"/>
        </w:rPr>
      </w:pPr>
      <w:r w:rsidRPr="00F00FA7">
        <w:rPr>
          <w:u w:val="single"/>
        </w:rPr>
        <w:t>Reprends ta légende du plan b et colorie en bleu clair les lieux des impératifs sur le plan B.</w:t>
      </w:r>
      <w:r>
        <w:rPr>
          <w:u w:val="single"/>
        </w:rPr>
        <w:t xml:space="preserve"> puis complète ta légende en écrivant lieux des impératifs et en coloriant le rectangle en bleu clair</w:t>
      </w:r>
    </w:p>
    <w:p w:rsidR="00F00FA7" w:rsidRDefault="00F00FA7" w:rsidP="00EF6257">
      <w:r>
        <w:t>Où se situe la mairie</w:t>
      </w:r>
      <w:proofErr w:type="gramStart"/>
      <w:r>
        <w:t> ?_</w:t>
      </w:r>
      <w:proofErr w:type="gramEnd"/>
      <w:r>
        <w:t>___________________________________________________________</w:t>
      </w:r>
    </w:p>
    <w:p w:rsidR="00F00FA7" w:rsidRDefault="00F00FA7" w:rsidP="00EF6257">
      <w:r>
        <w:t>Les petits commerces de centre-ville sont-ils tous représentés ? _________________________</w:t>
      </w:r>
    </w:p>
    <w:p w:rsidR="00F00FA7" w:rsidRDefault="00F00FA7" w:rsidP="00EF6257">
      <w:r>
        <w:t>Où se situent les supermarchés et les hypermarchés ? (</w:t>
      </w:r>
      <w:proofErr w:type="gramStart"/>
      <w:r>
        <w:t>en</w:t>
      </w:r>
      <w:proofErr w:type="gramEnd"/>
      <w:r>
        <w:t xml:space="preserve"> centre-ville ou en périphérie ?)</w:t>
      </w:r>
    </w:p>
    <w:p w:rsidR="00F00FA7" w:rsidRDefault="00F00FA7" w:rsidP="00EF6257">
      <w:r>
        <w:t>______________________________________________________________________________________</w:t>
      </w:r>
    </w:p>
    <w:p w:rsidR="00540EAB" w:rsidRDefault="00540EAB" w:rsidP="00EF6257">
      <w:r w:rsidRPr="00540EAB">
        <w:rPr>
          <w:noProof/>
        </w:rPr>
        <w:lastRenderedPageBreak/>
        <w:drawing>
          <wp:inline distT="0" distB="0" distL="0" distR="0">
            <wp:extent cx="6556076" cy="85881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51"/>
                    <a:stretch/>
                  </pic:blipFill>
                  <pic:spPr bwMode="auto">
                    <a:xfrm>
                      <a:off x="0" y="0"/>
                      <a:ext cx="6561398" cy="859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65" w:rsidRDefault="00F93F65" w:rsidP="00EF6257"/>
    <w:p w:rsidR="00F93F65" w:rsidRDefault="00F93F65" w:rsidP="00EF6257"/>
    <w:p w:rsidR="00F00FA7" w:rsidRDefault="00F00FA7" w:rsidP="00EF6257"/>
    <w:p w:rsidR="00F00FA7" w:rsidRDefault="00F00FA7" w:rsidP="00F00FA7">
      <w:pPr>
        <w:ind w:left="-851"/>
        <w:jc w:val="center"/>
      </w:pPr>
      <w:r w:rsidRPr="00F00FA7">
        <w:rPr>
          <w:noProof/>
        </w:rPr>
        <w:lastRenderedPageBreak/>
        <w:drawing>
          <wp:inline distT="0" distB="0" distL="0" distR="0">
            <wp:extent cx="6803534" cy="767600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873" cy="768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65" w:rsidRDefault="00F00FA7" w:rsidP="00EF6257">
      <w:r>
        <w:t>Trace écrite :</w:t>
      </w:r>
    </w:p>
    <w:p w:rsidR="00F00FA7" w:rsidRDefault="00F00FA7" w:rsidP="00F00FA7">
      <w:pPr>
        <w:ind w:left="-1276"/>
      </w:pPr>
      <w:r w:rsidRPr="00F00FA7">
        <w:rPr>
          <w:noProof/>
        </w:rPr>
        <w:drawing>
          <wp:inline distT="0" distB="0" distL="0" distR="0">
            <wp:extent cx="7373871" cy="127323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7342" cy="128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9A2" w:rsidRPr="00EF6257" w:rsidRDefault="001639A2" w:rsidP="00EF6257">
      <w:bookmarkStart w:id="0" w:name="_GoBack"/>
      <w:bookmarkEnd w:id="0"/>
    </w:p>
    <w:sectPr w:rsidR="001639A2" w:rsidRPr="00EF6257" w:rsidSect="00F00FA7">
      <w:pgSz w:w="11906" w:h="16838"/>
      <w:pgMar w:top="426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F6257"/>
    <w:rsid w:val="001639A2"/>
    <w:rsid w:val="00540EAB"/>
    <w:rsid w:val="00B3288E"/>
    <w:rsid w:val="00D61619"/>
    <w:rsid w:val="00EF6257"/>
    <w:rsid w:val="00F00FA7"/>
    <w:rsid w:val="00F9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02D9"/>
  <w15:chartTrackingRefBased/>
  <w15:docId w15:val="{864F4128-3B68-4F4D-9F39-29CCE9B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 abatista</dc:creator>
  <cp:keywords/>
  <dc:description/>
  <cp:lastModifiedBy>ULIS abatista</cp:lastModifiedBy>
  <cp:revision>1</cp:revision>
  <dcterms:created xsi:type="dcterms:W3CDTF">2020-05-28T07:54:00Z</dcterms:created>
  <dcterms:modified xsi:type="dcterms:W3CDTF">2020-05-28T10:03:00Z</dcterms:modified>
</cp:coreProperties>
</file>